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273" w:rsidRPr="008320B6" w:rsidRDefault="005F707B">
      <w:pPr>
        <w:spacing w:after="0"/>
        <w:ind w:left="120"/>
        <w:rPr>
          <w:lang w:val="ru-RU"/>
        </w:rPr>
      </w:pPr>
      <w:bookmarkStart w:id="0" w:name="block-63503074"/>
      <w:r w:rsidRPr="005F707B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1440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273" w:rsidRPr="008320B6" w:rsidRDefault="00EF7273">
      <w:pPr>
        <w:rPr>
          <w:lang w:val="ru-RU"/>
        </w:rPr>
        <w:sectPr w:rsidR="00EF7273" w:rsidRPr="008320B6" w:rsidSect="005F707B">
          <w:pgSz w:w="11906" w:h="16383"/>
          <w:pgMar w:top="1134" w:right="850" w:bottom="1134" w:left="851" w:header="720" w:footer="720" w:gutter="0"/>
          <w:cols w:space="720"/>
        </w:sect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bookmarkStart w:id="1" w:name="block-63503078"/>
      <w:bookmarkEnd w:id="0"/>
      <w:r w:rsidRPr="008320B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EF7273" w:rsidRPr="008320B6" w:rsidRDefault="00EF7273">
      <w:pPr>
        <w:rPr>
          <w:lang w:val="ru-RU"/>
        </w:rPr>
        <w:sectPr w:rsidR="00EF7273" w:rsidRPr="008320B6">
          <w:pgSz w:w="11906" w:h="16383"/>
          <w:pgMar w:top="1134" w:right="850" w:bottom="1134" w:left="1701" w:header="720" w:footer="720" w:gutter="0"/>
          <w:cols w:space="720"/>
        </w:sectPr>
      </w:pP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  <w:bookmarkStart w:id="2" w:name="block-63503079"/>
      <w:bookmarkEnd w:id="1"/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8320B6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3A5928" w:rsidRDefault="005030C4">
      <w:pPr>
        <w:spacing w:after="0" w:line="264" w:lineRule="auto"/>
        <w:ind w:left="120"/>
        <w:jc w:val="both"/>
        <w:rPr>
          <w:lang w:val="ru-RU"/>
        </w:rPr>
      </w:pPr>
      <w:r w:rsidRPr="003A592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3A5928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3A5928" w:rsidRDefault="005030C4">
      <w:pPr>
        <w:spacing w:after="0" w:line="264" w:lineRule="auto"/>
        <w:ind w:left="120"/>
        <w:jc w:val="both"/>
        <w:rPr>
          <w:lang w:val="ru-RU"/>
        </w:rPr>
      </w:pPr>
      <w:r w:rsidRPr="003A5928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EF7273" w:rsidRPr="003A5928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 w:rsidRPr="003A5928">
        <w:rPr>
          <w:rFonts w:ascii="Times New Roman" w:hAnsi="Times New Roman"/>
          <w:color w:val="000000"/>
          <w:sz w:val="28"/>
          <w:lang w:val="ru-RU"/>
        </w:rPr>
        <w:t>Свойства русского ударения.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Способы обозначения , мягкости согласных.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8320B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EF7273" w:rsidRPr="003A5928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 w:rsidRPr="003A5928">
        <w:rPr>
          <w:rFonts w:ascii="Times New Roman" w:hAnsi="Times New Roman"/>
          <w:color w:val="000000"/>
          <w:sz w:val="28"/>
          <w:lang w:val="ru-RU"/>
        </w:rPr>
        <w:t>Омонимы. Паронимы.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3A5928" w:rsidRDefault="005030C4">
      <w:pPr>
        <w:spacing w:after="0" w:line="264" w:lineRule="auto"/>
        <w:ind w:left="120"/>
        <w:jc w:val="both"/>
        <w:rPr>
          <w:lang w:val="ru-RU"/>
        </w:rPr>
      </w:pPr>
      <w:r w:rsidRPr="003A5928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8320B6">
        <w:rPr>
          <w:rFonts w:ascii="Times New Roman" w:hAnsi="Times New Roman"/>
          <w:color w:val="000000"/>
          <w:sz w:val="28"/>
          <w:lang w:val="ru-RU"/>
        </w:rPr>
        <w:t>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8320B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3A5928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8320B6">
        <w:rPr>
          <w:rFonts w:ascii="Times New Roman" w:hAnsi="Times New Roman"/>
          <w:color w:val="000000"/>
          <w:sz w:val="28"/>
          <w:lang w:val="ru-RU"/>
        </w:rPr>
        <w:t>;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8320B6">
        <w:rPr>
          <w:rFonts w:ascii="Times New Roman" w:hAnsi="Times New Roman"/>
          <w:color w:val="000000"/>
          <w:sz w:val="28"/>
          <w:lang w:val="ru-RU"/>
        </w:rPr>
        <w:t>(-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8320B6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>: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8320B6">
        <w:rPr>
          <w:rFonts w:ascii="Times New Roman" w:hAnsi="Times New Roman"/>
          <w:color w:val="000000"/>
          <w:sz w:val="28"/>
          <w:lang w:val="ru-RU"/>
        </w:rPr>
        <w:t>-;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8320B6">
        <w:rPr>
          <w:rFonts w:ascii="Times New Roman" w:hAnsi="Times New Roman"/>
          <w:color w:val="000000"/>
          <w:sz w:val="28"/>
          <w:lang w:val="ru-RU"/>
        </w:rPr>
        <w:t>-;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8320B6">
        <w:rPr>
          <w:rFonts w:ascii="Times New Roman" w:hAnsi="Times New Roman"/>
          <w:color w:val="000000"/>
          <w:sz w:val="28"/>
          <w:lang w:val="ru-RU"/>
        </w:rPr>
        <w:t>-;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8320B6">
        <w:rPr>
          <w:rFonts w:ascii="Times New Roman" w:hAnsi="Times New Roman"/>
          <w:color w:val="000000"/>
          <w:sz w:val="28"/>
          <w:lang w:val="ru-RU"/>
        </w:rPr>
        <w:t>–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8320B6">
        <w:rPr>
          <w:rFonts w:ascii="Times New Roman" w:hAnsi="Times New Roman"/>
          <w:color w:val="000000"/>
          <w:sz w:val="28"/>
          <w:lang w:val="ru-RU"/>
        </w:rPr>
        <w:t>–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8320B6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8320B6">
        <w:rPr>
          <w:rFonts w:ascii="Times New Roman" w:hAnsi="Times New Roman"/>
          <w:color w:val="000000"/>
          <w:sz w:val="28"/>
          <w:lang w:val="ru-RU"/>
        </w:rPr>
        <w:t>-,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8320B6">
        <w:rPr>
          <w:rFonts w:ascii="Times New Roman" w:hAnsi="Times New Roman"/>
          <w:color w:val="000000"/>
          <w:sz w:val="28"/>
          <w:lang w:val="ru-RU"/>
        </w:rPr>
        <w:t>-.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8320B6">
        <w:rPr>
          <w:rFonts w:ascii="Times New Roman" w:hAnsi="Times New Roman"/>
          <w:color w:val="000000"/>
          <w:sz w:val="28"/>
          <w:lang w:val="ru-RU"/>
        </w:rPr>
        <w:t>- –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8320B6">
        <w:rPr>
          <w:rFonts w:ascii="Times New Roman" w:hAnsi="Times New Roman"/>
          <w:color w:val="000000"/>
          <w:sz w:val="28"/>
          <w:lang w:val="ru-RU"/>
        </w:rPr>
        <w:t>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8320B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8320B6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8320B6">
        <w:rPr>
          <w:rFonts w:ascii="Times New Roman" w:hAnsi="Times New Roman"/>
          <w:color w:val="000000"/>
          <w:sz w:val="28"/>
          <w:lang w:val="ru-RU"/>
        </w:rPr>
        <w:t>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8320B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8320B6">
        <w:rPr>
          <w:rFonts w:ascii="Times New Roman" w:hAnsi="Times New Roman"/>
          <w:color w:val="000000"/>
          <w:sz w:val="28"/>
          <w:lang w:val="ru-RU"/>
        </w:rPr>
        <w:t>- –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8320B6">
        <w:rPr>
          <w:rFonts w:ascii="Times New Roman" w:hAnsi="Times New Roman"/>
          <w:color w:val="000000"/>
          <w:sz w:val="28"/>
          <w:lang w:val="ru-RU"/>
        </w:rPr>
        <w:t>-.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8320B6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8320B6">
        <w:rPr>
          <w:rFonts w:ascii="Times New Roman" w:hAnsi="Times New Roman"/>
          <w:color w:val="000000"/>
          <w:sz w:val="28"/>
          <w:lang w:val="ru-RU"/>
        </w:rPr>
        <w:t>- и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8320B6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8320B6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8320B6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8320B6">
        <w:rPr>
          <w:rFonts w:ascii="Times New Roman" w:hAnsi="Times New Roman"/>
          <w:color w:val="000000"/>
          <w:sz w:val="28"/>
          <w:lang w:val="ru-RU"/>
        </w:rPr>
        <w:t>(-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8320B6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8320B6">
        <w:rPr>
          <w:rFonts w:ascii="Times New Roman" w:hAnsi="Times New Roman"/>
          <w:color w:val="000000"/>
          <w:sz w:val="28"/>
          <w:lang w:val="ru-RU"/>
        </w:rPr>
        <w:t>,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8320B6">
        <w:rPr>
          <w:rFonts w:ascii="Times New Roman" w:hAnsi="Times New Roman"/>
          <w:color w:val="000000"/>
          <w:sz w:val="28"/>
          <w:lang w:val="ru-RU"/>
        </w:rPr>
        <w:t>,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8320B6">
        <w:rPr>
          <w:rFonts w:ascii="Times New Roman" w:hAnsi="Times New Roman"/>
          <w:color w:val="000000"/>
          <w:sz w:val="28"/>
          <w:lang w:val="ru-RU"/>
        </w:rPr>
        <w:t>,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8320B6">
        <w:rPr>
          <w:rFonts w:ascii="Times New Roman" w:hAnsi="Times New Roman"/>
          <w:color w:val="000000"/>
          <w:sz w:val="28"/>
          <w:lang w:val="ru-RU"/>
        </w:rPr>
        <w:t>,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8320B6">
        <w:rPr>
          <w:rFonts w:ascii="Times New Roman" w:hAnsi="Times New Roman"/>
          <w:color w:val="000000"/>
          <w:sz w:val="28"/>
          <w:lang w:val="ru-RU"/>
        </w:rPr>
        <w:t>,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8320B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8320B6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8320B6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8320B6">
        <w:rPr>
          <w:rFonts w:ascii="Times New Roman" w:hAnsi="Times New Roman"/>
          <w:color w:val="000000"/>
          <w:sz w:val="28"/>
          <w:lang w:val="ru-RU"/>
        </w:rPr>
        <w:t>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8320B6">
        <w:rPr>
          <w:rFonts w:ascii="Times New Roman" w:hAnsi="Times New Roman"/>
          <w:color w:val="000000"/>
          <w:sz w:val="28"/>
          <w:lang w:val="ru-RU"/>
        </w:rPr>
        <w:t>, -</w:t>
      </w:r>
      <w:r w:rsidRPr="008320B6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8320B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8320B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8320B6" w:rsidRDefault="005030C4">
      <w:pPr>
        <w:spacing w:after="0" w:line="264" w:lineRule="auto"/>
        <w:ind w:left="120"/>
        <w:jc w:val="both"/>
        <w:rPr>
          <w:lang w:val="ru-RU"/>
        </w:rPr>
      </w:pPr>
      <w:r w:rsidRPr="008320B6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EF7273" w:rsidRPr="008320B6" w:rsidRDefault="005030C4">
      <w:pPr>
        <w:spacing w:after="0" w:line="264" w:lineRule="auto"/>
        <w:ind w:firstLine="600"/>
        <w:jc w:val="both"/>
        <w:rPr>
          <w:lang w:val="ru-RU"/>
        </w:rPr>
      </w:pPr>
      <w:r w:rsidRPr="008320B6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EF7273" w:rsidRPr="008320B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530C46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color w:val="000000"/>
          <w:sz w:val="28"/>
          <w:lang w:val="ru-RU"/>
        </w:rPr>
        <w:t>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530C46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EF7273">
      <w:pPr>
        <w:rPr>
          <w:lang w:val="ru-RU"/>
        </w:rPr>
        <w:sectPr w:rsidR="00EF7273" w:rsidRPr="00530C46">
          <w:pgSz w:w="11906" w:h="16383"/>
          <w:pgMar w:top="1134" w:right="850" w:bottom="1134" w:left="1701" w:header="720" w:footer="720" w:gutter="0"/>
          <w:cols w:space="720"/>
        </w:sectPr>
      </w:pP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  <w:bookmarkStart w:id="3" w:name="block-63503075"/>
      <w:bookmarkEnd w:id="2"/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530C46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530C46">
        <w:rPr>
          <w:rFonts w:ascii="Times New Roman" w:hAnsi="Times New Roman"/>
          <w:color w:val="000000"/>
          <w:sz w:val="28"/>
          <w:lang w:val="ru-RU"/>
        </w:rPr>
        <w:t>: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30C46">
        <w:rPr>
          <w:rFonts w:ascii="Times New Roman" w:hAnsi="Times New Roman"/>
          <w:color w:val="000000"/>
          <w:sz w:val="28"/>
          <w:lang w:val="ru-RU"/>
        </w:rPr>
        <w:t>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530C46">
        <w:rPr>
          <w:rFonts w:ascii="Times New Roman" w:hAnsi="Times New Roman"/>
          <w:color w:val="000000"/>
          <w:sz w:val="28"/>
          <w:lang w:val="ru-RU"/>
        </w:rPr>
        <w:t>//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530C46">
        <w:rPr>
          <w:rFonts w:ascii="Times New Roman" w:hAnsi="Times New Roman"/>
          <w:color w:val="000000"/>
          <w:sz w:val="28"/>
          <w:lang w:val="ru-RU"/>
        </w:rPr>
        <w:t>–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530C46">
        <w:rPr>
          <w:rFonts w:ascii="Times New Roman" w:hAnsi="Times New Roman"/>
          <w:color w:val="000000"/>
          <w:sz w:val="28"/>
          <w:lang w:val="ru-RU"/>
        </w:rPr>
        <w:t>-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30C46">
        <w:rPr>
          <w:rFonts w:ascii="Times New Roman" w:hAnsi="Times New Roman"/>
          <w:color w:val="000000"/>
          <w:sz w:val="28"/>
          <w:lang w:val="ru-RU"/>
        </w:rPr>
        <w:t>– -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30C46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30C46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530C46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530C46">
        <w:rPr>
          <w:rFonts w:ascii="Times New Roman" w:hAnsi="Times New Roman"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30C46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530C46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530C46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530C4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530C46">
        <w:rPr>
          <w:rFonts w:ascii="Times New Roman" w:hAnsi="Times New Roman"/>
          <w:color w:val="000000"/>
          <w:sz w:val="28"/>
          <w:lang w:val="ru-RU"/>
        </w:rPr>
        <w:t>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30C46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/>
        <w:ind w:left="120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530C46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EF7273" w:rsidRPr="00530C46" w:rsidRDefault="00EF7273">
      <w:pPr>
        <w:spacing w:after="0" w:line="264" w:lineRule="auto"/>
        <w:ind w:left="120"/>
        <w:jc w:val="both"/>
        <w:rPr>
          <w:lang w:val="ru-RU"/>
        </w:rPr>
      </w:pPr>
    </w:p>
    <w:p w:rsidR="00EF7273" w:rsidRPr="00530C46" w:rsidRDefault="005030C4">
      <w:pPr>
        <w:spacing w:after="0" w:line="264" w:lineRule="auto"/>
        <w:ind w:left="120"/>
        <w:jc w:val="both"/>
        <w:rPr>
          <w:lang w:val="ru-RU"/>
        </w:rPr>
      </w:pPr>
      <w:r w:rsidRPr="00530C46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EF7273" w:rsidRPr="00530C46" w:rsidRDefault="005030C4">
      <w:pPr>
        <w:spacing w:after="0" w:line="264" w:lineRule="auto"/>
        <w:ind w:firstLine="600"/>
        <w:jc w:val="both"/>
        <w:rPr>
          <w:lang w:val="ru-RU"/>
        </w:rPr>
      </w:pPr>
      <w:r w:rsidRPr="00530C4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EF7273" w:rsidRPr="00530C46" w:rsidRDefault="00EF7273">
      <w:pPr>
        <w:spacing w:after="0"/>
        <w:ind w:left="120"/>
        <w:rPr>
          <w:lang w:val="ru-RU"/>
        </w:rPr>
      </w:pPr>
    </w:p>
    <w:p w:rsidR="00EF7273" w:rsidRPr="00530C46" w:rsidRDefault="00EF7273">
      <w:pPr>
        <w:rPr>
          <w:lang w:val="ru-RU"/>
        </w:rPr>
        <w:sectPr w:rsidR="00EF7273" w:rsidRPr="00530C46">
          <w:pgSz w:w="11906" w:h="16383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bookmarkStart w:id="4" w:name="block-63503076"/>
      <w:bookmarkEnd w:id="3"/>
      <w:r w:rsidRPr="00530C4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EF727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EF7273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EF7273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EF727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EF727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30C4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bookmarkStart w:id="5" w:name="block-63503077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EF7273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F7273" w:rsidRPr="00530C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0C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Pr="00530C46" w:rsidRDefault="005030C4">
            <w:pPr>
              <w:spacing w:after="0"/>
              <w:ind w:left="135"/>
              <w:rPr>
                <w:lang w:val="ru-RU"/>
              </w:rPr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 w:rsidRPr="00530C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О и Е после шипящих и Ц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EF7273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https://m.edsoo.ru/fa26c2e2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EF7273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EF7273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Словосочетание, его структура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Обстоятельство как второстепенный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EF7273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7273" w:rsidRDefault="00EF72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7273" w:rsidRDefault="00EF7273"/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EF7273" w:rsidRDefault="00EF72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EF72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7273" w:rsidRDefault="00EF7273"/>
        </w:tc>
      </w:tr>
    </w:tbl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EF7273">
      <w:pPr>
        <w:sectPr w:rsidR="00EF72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before="199" w:after="199" w:line="336" w:lineRule="auto"/>
        <w:ind w:left="120"/>
      </w:pPr>
      <w:bookmarkStart w:id="6" w:name="block-6350308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ТРЕБОВАНИЯ К РЕЗУЛЬТАТАМ ОСВОЕНИЯ ОСНОВНОЙ </w:t>
      </w:r>
    </w:p>
    <w:p w:rsidR="00EF7273" w:rsidRDefault="005030C4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EF7273" w:rsidRDefault="00EF7273">
      <w:pPr>
        <w:spacing w:before="199" w:after="199" w:line="336" w:lineRule="auto"/>
        <w:ind w:left="120"/>
      </w:pPr>
    </w:p>
    <w:p w:rsidR="00EF7273" w:rsidRDefault="005030C4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100 слов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Соблюдать на письме нормы современного русского литературного языка, в том числе во время списывания текста объёмом 90 – 100 слов,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lastRenderedPageBreak/>
              <w:t>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тематические группы слов, родовые и видовые понятия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морфему как минимальную значимую единицу языка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учебных задач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существительные, имена прилагательные, глаголы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лексико-грамматические разряды имён существительных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имён существительных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полную и краткую формы имён прилагательных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глаголы совершенного и несовершенного вида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глаголы возвратные и невозвратные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спряжение глагола, уметь спрягать глаголы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частичный морфологический анализ глаголов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 и простых предложений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предложения, осложнённые обращением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главные члены предложения (грамматическую основу)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фонетике и орфоэпии в практике произношения слов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постановки ударения в глагольных формах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правильно употреблять слова-паронимы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 имён прилагательных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 глаголов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фонетике и графике в практике правописания слов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-з(-с)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(-лаг- и -лож-, -раст-, -ращ- и -рос-, -гар- и -гор-, -зар- и -зор-, -клан- и -клон-, -скак- и -скоч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-, корней с чередованием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(и)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корней с проверяемыми, непроверяемыми, непроизносимыми согласными (в рамках изученного),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имён существительных: безударных окончаний,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-щик-, -ек-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(-чик-)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имён прилагательных: безударных окончаний,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прилагательными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глаголов: использования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глаголах;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-ова-, -ева-, -ыва-, -ива-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личных окончаний глагола,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и),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но)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но, а, однако, зато, да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диалог в письменном виде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EF727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Уместно использовать слова с суффиксами оценки в собственной речи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Проверяемые предметные результаты освоения основной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образовательной программы основного общего образования 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110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Анализировать текст с точки зрения его соответствия основным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признакам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особенности научного стиля речи, перечислять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знания об официально-деловом и научном стиле в речевой практике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в тексте фразеологизмы, уметь определять их значения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и словообразовательный анализ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качественные, относительные и притяжательные имена прилагательные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степени сравнения качественных имён прилагательных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имён прилагательных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имён числительных по значению, по строению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склонения имён числительных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имён числительных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склонения, словообразования местоимений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переходные и непереходные глаголы 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разноспрягаемые глаголы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 и предложений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фонетике и орфоэпии в практике произношения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местоимения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употреблять собирательные имена числительные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орфографии в практике правописания 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фонетике и графике в практике правописания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сложных и сложносокращённых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-кас-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-кос-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чередованием а (о)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при-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словами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именах прилагательных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прилагательных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сложных имён прилагательных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имён числительных, в том числе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>, слитного, раздельного и дефисного написания местоимений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глагола повелительного наклонения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 (в рамках изученного)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120 слов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Анализировать текст с точки зрения его соответствия основным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признакам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особенности публицистического стиля (в том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публицистического стиля в жанре репортажа, заметки, интервью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нормами построения текстов публицистического стиля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причастия настоящего и прошедшего времени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действительные и страдательные причастия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деепричастия совершенного и несовершенного вида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наречий по значению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предлог как служебную часть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союз как служебную часть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союзов по значению, по строению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частицу как служебную часть речи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частиц по значению, по составу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междометия как особую группу слов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группы междометий по значению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грамматические омонимы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ставить ударение в некоторых формах причастий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ставить ударение в деепричастиях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произношения наречий, постановки в них ударения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Употреблять предлоги, союзы и частицы в речи в соответствии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их значением и стилистическими особенностями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образования степеней сравнения наречий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употребления имён существительных и местоимений с предлогами,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на </w:t>
            </w:r>
            <w:r>
              <w:rPr>
                <w:rFonts w:ascii="Times New Roman" w:hAnsi="Times New Roman"/>
                <w:color w:val="000000"/>
                <w:sz w:val="24"/>
              </w:rPr>
              <w:t>в составе словосочетаний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знания по орфографии в практике правописания 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по морфемике в практике правописания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правописания падежных окончаний и суффиксов причастий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причастиях и отглагольных именах прилагательных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-вш-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действительных причастий прошедшего времени,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-нн-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страдательных причастий прошедшего времени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причастиями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гласных в суффиксах деепричастий 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слитного и раздельного написания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деепричастиями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слитного, раздельного и дефисного написания наречий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из-, до-, с-, в-, на-, за-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употребления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конце наречий после шипящих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правила слитного и раздельного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наречиями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производных предлогов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пунктуационные нормы оформления предложений с междометиями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 w:rsidR="00EF7273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типы подчинительной связи слов в словосочетании: согласование, управление, примыкание. Выявлять грамматическую синонимию словосочетаний 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количеству грамматических основ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сказуемого и способы его выражения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 наличию главных и второстепенных членов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полные и неполные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однородные и неоднородные определения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обобщающие слова при однородных членах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простые неосложнённые предложения, в том числе предложения с неоднородными определениями; простые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обособленных членов предложения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вводные предложения и вставные конструкции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сложные предложения (в рамках изученного)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конструкции с чужой речью (в рамках изученного)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построения простого предложения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 только… но и, как… так 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тире между подлежащим и сказуемым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пунктуационные особенности предложений со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да, нет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(и... и, или... или, либo... либo, ни... ни, тo...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тo)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особенности употребления односоставных предложений в речи</w:t>
            </w:r>
          </w:p>
        </w:tc>
      </w:tr>
      <w:tr w:rsidR="00EF7273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7719"/>
      </w:tblGrid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«Язык и речь»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Участвовать в диалогическом и полилогическом общении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отличительные признаки текстов разных жанров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менее 250 слов с учётом стиля и жанра сочинения, характера темы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сообщение на заданную тему в виде презентации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«Функциональные разновидности языка»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подчинительные союзы и союзные слова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типы сложных предложений с разными видами связи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прямую и косвенную речь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синонимию предложений с прямой и косвенной речью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сложных предложений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Уметь цитировать и применять разные способы включения цитат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высказывание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«Выразительность русской речи»</w:t>
            </w:r>
          </w:p>
        </w:tc>
      </w:tr>
      <w:tr w:rsidR="00EF7273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метафору, олицетворение, эпитет, гиперболу, сравнение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EF7273">
      <w:pPr>
        <w:sectPr w:rsidR="00EF7273">
          <w:pgSz w:w="11906" w:h="16383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before="199" w:after="199"/>
        <w:ind w:left="120"/>
      </w:pPr>
      <w:bookmarkStart w:id="7" w:name="block-6350308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EF7273" w:rsidRDefault="00EF7273">
      <w:pPr>
        <w:spacing w:before="199" w:after="199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8506"/>
      </w:tblGrid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признаки. Тема и главная мысль текста. Микротема текста. Ключевые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звуков в речевом потоке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значения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родовых и видовых понятий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Морфема как минимальная значимая единица языка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морфем (корень, приставка, суффикс, окончание)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как лексико-грамматические разряды слов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Род, число, падеж имени существительного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существительных. Разносклоняемые имена существительные. Несклоняемые имена существительные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 и его признаки. Средства связи слов в словосочетании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цели высказывания (повествовательные,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вопросительные, побудительные)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и простого осложнённого предложений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 типичные средства его выражения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(прямое и косвенное) и типичные средства его выражения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и),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но)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Прямая речь. Цитирование. Диалог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существительных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«орфограмма». Буквенные и небуквенные орфограммы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корней с чередованием а // о: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-лаг- и -лож-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-раст-, -ращ-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-рос-; -гар-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-гор-, -зар- </w:t>
            </w: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-зор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-клан-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-клон-, -скак-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-скоч-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 // и: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бер-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-бир-, -блест-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-блист-, -дер- </w:t>
            </w: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-дир-, -жег-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-жиг-, -мер-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-мир-, -пер-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-пир-, -стел-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-стил-, -тер-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-тир-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-з(-с)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приставок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ц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прилагательных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 имён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прилагательных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кратких форм имён прилагательных с основой на шипящий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прилагательными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глаголах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-ова-, -ева-, -ыва-, -ива-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прошедшего времени глагола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не </w:t>
            </w:r>
            <w:r>
              <w:rPr>
                <w:rFonts w:ascii="Times New Roman" w:hAnsi="Times New Roman"/>
                <w:color w:val="000000"/>
                <w:sz w:val="24"/>
              </w:rPr>
              <w:t>с глаголами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окончаний имён существительных;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-щик-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-ик- (-чик-)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да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но, а, однако, зато, да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 на письме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EF7273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Уместное использование слов с суффиксами оценки в собственной речи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8565"/>
      </w:tblGrid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Монолог-описание, монолог-повествование, монолог-рассуждение;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сообщение на лингвистическую тему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как тип речи. Описание внешности человека. Описание помещения. Описание природы. Описание местности. Описание действий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Заявление. Расписка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стиль. Словарная статья. Научное сообщение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Формообразующие и словообразующие морфемы. Производящая основа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Качественные, относительные и притяжательные имена прилагательные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имён прилагательных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имени числительного. Синтаксические функции имён числительных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 порядковых имён числительных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Изъявительное, условное и повелительное наклонения глагола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образование форм имён числительных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употребление собирательных имён числительных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соотнесённость глагольных форм в тексте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 сложносокращённых слов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-кас-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-кос-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чередованием а // о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при-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словами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именах прилагательных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-к-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прилагательных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имён числительных: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ь </w:t>
            </w:r>
            <w:r>
              <w:rPr>
                <w:rFonts w:ascii="Times New Roman" w:hAnsi="Times New Roman"/>
                <w:color w:val="000000"/>
                <w:sz w:val="24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правописания местоимений: правописание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>; слитное, раздельное и дефисное написание местоимений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EF727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лексических средств в соответствии с ситуацией общения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8291"/>
      </w:tblGrid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Монолог-описание, монолог-рассуждение, монолог-повествование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Основные признаки текста (обобщение)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 средства связи предложений в тексте (обобщение)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функционально-смысловой тип речи. Структурные особенности текста-рассуждения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Сфера употребления, функции, языковые особенности. Инструкция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как особая группа слов. Признаки глагола и имени прилагательного в причастии. Синтаксические функции причастия, роль в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страдательных 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как особая группа слов. Признаки глагола и наречия в деепричастии. Синтаксическая функция деепричастия, роль в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наречий. Синтаксические свойства наречий. Роль в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служебная часть речи. Грамматические функции предлогов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Разряды предлогов по происхождению: предлоги производные и непроизводные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предлогов по строению: предлоги простые и составные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служебная часть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строению: простые и составные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значению: сочинительные и подчинительные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Одиночные, двойные и повторяющиеся сочинительные союзы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служебная часть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Междометия и звукоподражательные слова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как особая группа слов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 в некоторых формах 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ударения в наречиях, нормы произношения наречий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степеней сравнения наречий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 и с,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Правильное образование предложно-падежных форм с предлогами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по, благодаря, согласно, вопреки, наперерез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в суффиксах причастий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причастий и отглагольных имён прилагательных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причастиями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в суффиксах деепричастий 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деепричастиями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Слитное, раздельное, дефисное написание наречий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-о(-е)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из-, до-, с-, в-, на-, за-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на конце наречий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различия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Использование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письменной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приставки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разными частями речи (обобщение)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бы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ли, же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другими словами. Дефисное написание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-то, -таки, -ка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причастным оборотом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сложных союзных предложениях. Знаки препинания в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 связывающим однородные члены и части сложного предложения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 (в рамках изученного)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EF7273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507"/>
      </w:tblGrid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стиль. Сфера употребления, функции, языковые особенности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Жанры научного стиля (реферат, доклад на научную тему)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Сочетание различных функциональных разновидностей языка в тексте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количеству грамматических основ (простые, сложные)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 как главные члены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предложения, их виды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предложения, их грамматические признаки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обособленных членов предложения (обособленные определения,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обособленные приложения, обособленные обстоятельства, обособленные дополнения)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синонимия односоставных и двусоставных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 только… но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как…так 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Пунктуационные особенности предложений со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да, нет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постановки знаков препинания в предложениях с однородными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членами, связанными попарно, с помощью повторяющихся союзов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и...и, или...или, либо...либо, ни...ни, то...то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постановки знаков препинания в простом и сложном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оформления предложения в устной и письменной речи (интонация, логическое ударение, знаки препинания). Нормы использования инверсии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односоставных предложений в речи</w:t>
            </w:r>
          </w:p>
        </w:tc>
      </w:tr>
    </w:tbl>
    <w:p w:rsidR="00EF7273" w:rsidRDefault="00EF7273">
      <w:pPr>
        <w:spacing w:after="0"/>
        <w:ind w:left="120"/>
      </w:pPr>
    </w:p>
    <w:p w:rsidR="00EF7273" w:rsidRDefault="005030C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F7273" w:rsidRDefault="00EF727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509"/>
      </w:tblGrid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практике при создании устных и письменных высказываний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письменная, монологическая и диалогическая, полилог. Виды речевой деятельности: говорение, письмо, аудирование, чтение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слова. Различия подчинительных союзов и союзных слов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сложноподчинённых предложений по характеру смысловых отношений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предложения. Виды бессоюзных сложных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Прямая речь. Цитирование. Диалог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Синонимия предложений с прямой и косвенной речью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предложений с прямой и косвенной речью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 (в рамках изученного)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сложных предложениях (обобщение)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сложноподчинённых предложениях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дополнения. Двоеточие в бессоюзном сложном предложении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сравнения. Тире в бессоюзном сложном предложении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косвенной речью, с прямой речью, при цитировании. Способы включения цитат в высказывание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EF7273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:rsidR="00EF7273" w:rsidRDefault="00EF7273">
      <w:pPr>
        <w:sectPr w:rsidR="00EF7273">
          <w:pgSz w:w="11906" w:h="16383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before="199" w:after="199" w:line="336" w:lineRule="auto"/>
        <w:ind w:left="120"/>
      </w:pPr>
      <w:bookmarkStart w:id="8" w:name="block-6350308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:rsidR="00EF7273" w:rsidRDefault="00EF7273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EF7273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 и оценивание собственных и чужих письменных и устных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выделение звуков речи и характеристика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их фонетических признаков; распознавание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морфем в словах; распознавание разных видов морфем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косвенной и прямой речи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пунктуационного анализа предложения, текста или его фрагмента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несклоняемых имён существительных; словообразование имён прилагательных и имён числительных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-в-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-на-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EF7273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:rsidR="00EF7273" w:rsidRDefault="00EF7273">
      <w:pPr>
        <w:spacing w:after="0" w:line="336" w:lineRule="auto"/>
        <w:ind w:left="120"/>
        <w:jc w:val="right"/>
      </w:pPr>
    </w:p>
    <w:p w:rsidR="00EF7273" w:rsidRDefault="00EF7273">
      <w:pPr>
        <w:sectPr w:rsidR="00EF7273">
          <w:pgSz w:w="11906" w:h="16383"/>
          <w:pgMar w:top="1134" w:right="850" w:bottom="1134" w:left="1701" w:header="720" w:footer="720" w:gutter="0"/>
          <w:cols w:space="720"/>
        </w:sectPr>
      </w:pPr>
    </w:p>
    <w:p w:rsidR="00EF7273" w:rsidRDefault="005030C4">
      <w:pPr>
        <w:spacing w:before="199" w:after="199"/>
        <w:ind w:left="120"/>
      </w:pPr>
      <w:bookmarkStart w:id="9" w:name="block-6350308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ОГЭ ПО РУССКОМУ ЯЗЫКУ</w:t>
      </w:r>
    </w:p>
    <w:p w:rsidR="00EF7273" w:rsidRDefault="00EF7273">
      <w:pPr>
        <w:spacing w:after="0"/>
        <w:ind w:left="120"/>
        <w:jc w:val="center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500"/>
      </w:tblGrid>
      <w:tr w:rsidR="00EF7273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запрос информации, сообщение информации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повествование как тип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 как тип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рассуждение как тип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Сочетание разных функционально-смысловых типов речи в тексте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языковых средств выразительности (в рамках изученного)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 средства связи предложений в тексте (обобщение)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главная и второстепенная информация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назывной и вопросный план текста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тезисный план текста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тезисы, конспект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Сочетание различных функциональных разновидностей языка в тексте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звуков в речевом потоке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значения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родовых и видовых понятий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Морфема как минимальная значимая единица языка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морфем (корень, приставка, суффикс, окончание)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Формообразующие и словообразующие морфемы. Производящая основа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как лексико-грамматические разряды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Род, число, падеж имени существительного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существительных. Разносклоняемые имена существительные. Несклоняемые имена существительные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Качественные, относительные и притяжательные имена прилагательные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имён прилагательных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Изъявительное, условное и повелительное наклонения глагола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имени числительного. Синтаксические функции имён числительных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 порядковых имён числительных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страдательных причастий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как особая группа слов. Признаки глагола и наречия в деепричастии. Синтаксическая функция деепричастия, роль в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служебная часть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предлогов по происхождению: предлоги производные и непроизводные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предлогов по строению: предлоги простые и составные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служебная часть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строению: простые и составные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 по значению: сочинительные и подчинительные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Одиночные, двойные и повторяющиеся сочинительные союзы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служебная часть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Междометия и звукоподражательные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как особая группа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Омонимия слов разных частей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грамматических омонимов в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количеству грамматических основ (простые, сложные)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 как главные члены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предложения, их виды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предложения, их грамматические признаки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предложения, их признаки, средства связи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обобщающими словами при однородных членах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сложноподчинённом предложении. Главная и придаточная части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Прямая речь. Цитирование. Диалог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синонимия односоставных и двусоставных предложений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Синонимия предложений с прямой и косвенной речью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окраской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-из-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-в- </w:t>
            </w:r>
            <w:r>
              <w:rPr>
                <w:rFonts w:ascii="Times New Roman" w:hAnsi="Times New Roman"/>
                <w:color w:val="000000"/>
                <w:sz w:val="24"/>
              </w:rPr>
              <w:t>и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правильное образование предложно-падежных форм с предлогами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по, благодаря, согласно, вопреки, наперерез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 только… но и, как… так и</w:t>
            </w:r>
            <w:r>
              <w:rPr>
                <w:rFonts w:ascii="Times New Roman" w:hAnsi="Times New Roman"/>
                <w:color w:val="000000"/>
                <w:sz w:val="24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«орфограмма». Буквенные и небуквенные орфограммы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в корне слова;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>; написание двойных согласных в именах числительных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-з (-с)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правописание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при-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приставок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и согласных в суффиксах слов разных частей речи: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ц </w:t>
            </w:r>
            <w:r>
              <w:rPr>
                <w:rFonts w:ascii="Times New Roman" w:hAnsi="Times New Roman"/>
                <w:color w:val="000000"/>
                <w:sz w:val="24"/>
              </w:rPr>
              <w:t>в суффиксах имён существительных; правописание суффиксов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-щик-; -ек-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-ик- (-чик-)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существительных; правописание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имён прилагательных;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-ова-, -ева-, -ыва-, -ива-;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правописание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формах прошедшего времени глагола;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из-, до-, с-, в-, на-, за-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правописание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бы, ли, же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другими словами; дефисное написание частиц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-то, -таки, -ка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Написание не (ни) со словами разных частей речи: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существительными;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именами прилагательными;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глаголами; правописание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причастиями;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деепричастиями; слитное и раздельное написание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 наречиями; смысловые различия частиц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словах разных частей речи: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нн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 именах прилагательных;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суффиксах причастий и отглагольных имён прилагательных; правописание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 (-е)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 сложносокращённых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лингвистики. Функции знаков препинания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(и... 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обособленными обстоятельствами. Нормы обособления обстоятельств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междометиями. Пунктуационное выделение междометий и звукоподражательных слов в предложении. Нормы постановки знаков препинания в предложениях с междометиями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но, а, однако, зато, да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сложносочинённом предложении. Нормы постановки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знаков препинания в сложных предложениях (обобщение)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 (общее представление)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Тире в бессоюзном сложном предложении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выразительные средства фонетики (звукопись)</w:t>
            </w:r>
          </w:p>
        </w:tc>
      </w:tr>
      <w:tr w:rsidR="00EF7273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F7273" w:rsidRDefault="005030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:rsidR="00EF7273" w:rsidRDefault="00EF7273">
      <w:pPr>
        <w:sectPr w:rsidR="00EF7273">
          <w:pgSz w:w="11906" w:h="16383"/>
          <w:pgMar w:top="1134" w:right="850" w:bottom="1134" w:left="1701" w:header="720" w:footer="720" w:gutter="0"/>
          <w:cols w:space="720"/>
        </w:sectPr>
      </w:pPr>
    </w:p>
    <w:p w:rsidR="007077E5" w:rsidRDefault="007077E5" w:rsidP="007077E5">
      <w:pPr>
        <w:spacing w:after="0"/>
        <w:ind w:left="120"/>
        <w:rPr>
          <w:lang w:val="ru-RU"/>
        </w:rPr>
      </w:pPr>
      <w:bookmarkStart w:id="10" w:name="block-63503081"/>
      <w:bookmarkEnd w:id="9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077E5" w:rsidRPr="005D7AE7" w:rsidRDefault="007077E5" w:rsidP="007077E5">
      <w:pPr>
        <w:spacing w:after="0" w:line="480" w:lineRule="auto"/>
        <w:ind w:left="120"/>
        <w:rPr>
          <w:lang w:val="ru-RU"/>
        </w:rPr>
      </w:pPr>
      <w:r w:rsidRPr="005D7AE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077E5" w:rsidRDefault="007077E5" w:rsidP="007077E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• Русский язык (в 2 частях), 7 класс/ Баранов М.Т., Ладыженская Т.А., Тростенцова Л.А. и др., Акционерное общество «Издательство «Просвещение»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8 класс/ Баранов М.Т., Ладыженская Т.А., Тростенцова Л.А. и др., Акционерное общество «Издательство «Просвещение»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9 класс/ Баранов М.Т., Ладыженская Т.А., Тростенцова Л.А. и др., Общество с ограниченной ответственностью «Русское слово-учебник»</w:t>
      </w:r>
      <w:bookmarkStart w:id="11" w:name="dda2c331-4368-40e6-87c7-0fbbc56d7cc2"/>
      <w:bookmarkEnd w:id="11"/>
    </w:p>
    <w:p w:rsidR="007077E5" w:rsidRDefault="007077E5" w:rsidP="007077E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(в 2 частях), 5 класс/ Баранов М.Т., Ладыженская Т.А., Тростенцова Л.А. и др., Акционерное общество «Издательство «Просвещение».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Русский язык (в 2 частях), 6 класс/ Баранов М.Т., Ладыженская Т.А., Тростенцова Л.А. и др., Акционерное общество «Издательство «Просвещение»</w:t>
      </w:r>
      <w:bookmarkStart w:id="12" w:name="25418092-9717-47fe-a6a0-7c7062755cd8"/>
      <w:bookmarkEnd w:id="12"/>
    </w:p>
    <w:p w:rsidR="007077E5" w:rsidRDefault="007077E5" w:rsidP="007077E5">
      <w:pPr>
        <w:spacing w:after="0"/>
        <w:ind w:left="120"/>
        <w:rPr>
          <w:lang w:val="ru-RU"/>
        </w:rPr>
      </w:pPr>
    </w:p>
    <w:p w:rsidR="007077E5" w:rsidRDefault="007077E5" w:rsidP="007077E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077E5" w:rsidRDefault="007077E5" w:rsidP="007077E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Методические рекомендации к УМК по предмету.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Поурочное  планирование.</w:t>
      </w:r>
      <w:bookmarkStart w:id="13" w:name="c2dd4fa8-f842-4d21-bd2f-ab02297e213a"/>
      <w:bookmarkEnd w:id="13"/>
    </w:p>
    <w:p w:rsidR="007077E5" w:rsidRDefault="007077E5" w:rsidP="007077E5">
      <w:pPr>
        <w:spacing w:after="0"/>
        <w:ind w:left="120"/>
        <w:rPr>
          <w:lang w:val="ru-RU"/>
        </w:rPr>
      </w:pPr>
    </w:p>
    <w:p w:rsidR="007077E5" w:rsidRDefault="007077E5" w:rsidP="007077E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7077E5" w:rsidRDefault="007077E5" w:rsidP="007077E5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Библиотека ЦОК .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Российская электронная школа.</w:t>
      </w:r>
      <w:bookmarkStart w:id="14" w:name="2d4c3c66-d366-42e3-b15b-0c9c08083ebc"/>
      <w:bookmarkEnd w:id="14"/>
    </w:p>
    <w:p w:rsidR="00EF7273" w:rsidRPr="007077E5" w:rsidRDefault="00EF7273">
      <w:pPr>
        <w:rPr>
          <w:lang w:val="ru-RU"/>
        </w:rPr>
        <w:sectPr w:rsidR="00EF7273" w:rsidRPr="007077E5">
          <w:pgSz w:w="11906" w:h="16383"/>
          <w:pgMar w:top="1134" w:right="850" w:bottom="1134" w:left="1701" w:header="720" w:footer="720" w:gutter="0"/>
          <w:cols w:space="720"/>
        </w:sectPr>
      </w:pPr>
      <w:bookmarkStart w:id="15" w:name="_GoBack"/>
      <w:bookmarkEnd w:id="15"/>
    </w:p>
    <w:bookmarkEnd w:id="10"/>
    <w:p w:rsidR="005030C4" w:rsidRPr="007077E5" w:rsidRDefault="005030C4">
      <w:pPr>
        <w:rPr>
          <w:lang w:val="ru-RU"/>
        </w:rPr>
      </w:pPr>
    </w:p>
    <w:sectPr w:rsidR="005030C4" w:rsidRPr="007077E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F7273"/>
    <w:rsid w:val="003A5928"/>
    <w:rsid w:val="00471E3F"/>
    <w:rsid w:val="005030C4"/>
    <w:rsid w:val="00530C46"/>
    <w:rsid w:val="005F707B"/>
    <w:rsid w:val="007077E5"/>
    <w:rsid w:val="008320B6"/>
    <w:rsid w:val="00A623C1"/>
    <w:rsid w:val="00EF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7BE0FA-01E1-43BE-82E2-2082C506D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17" Type="http://schemas.openxmlformats.org/officeDocument/2006/relationships/hyperlink" Target="https://m.edsoo.ru/fa2804ea" TargetMode="External"/><Relationship Id="rId438" Type="http://schemas.openxmlformats.org/officeDocument/2006/relationships/hyperlink" Target="https://m.edsoo.ru/fba98492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320" TargetMode="External"/><Relationship Id="rId284" Type="http://schemas.openxmlformats.org/officeDocument/2006/relationships/hyperlink" Target="https://m.edsoo.ru/fa26cfbc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emf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207</Pages>
  <Words>49918</Words>
  <Characters>284536</Characters>
  <Application>Microsoft Office Word</Application>
  <DocSecurity>0</DocSecurity>
  <Lines>2371</Lines>
  <Paragraphs>667</Paragraphs>
  <ScaleCrop>false</ScaleCrop>
  <Company/>
  <LinksUpToDate>false</LinksUpToDate>
  <CharactersWithSpaces>333787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2025-09-02T12:50:00Z</dcterms:created>
  <dcterms:modified xsi:type="dcterms:W3CDTF">2025-09-04T11:26:00Z</dcterms:modified>
</cp:coreProperties>
</file>